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b/>
          <w:color w:val="023C52"/>
          <w:sz w:val="38"/>
        </w:rPr>
        <w:t>Grille d'évaluation des acquis (modèle)</w:t>
      </w:r>
    </w:p>
    <w:p>
      <w:pPr>
        <w:spacing w:before="120" w:after="120"/>
        <w:ind w:left="170" w:right="113"/>
        <w:shd w:val="clear" w:fill="FFF8EC"/>
        <w:pBdr>
          <w:left w:val="single" w:sz="18" w:space="6" w:color="F49F0A"/>
        </w:pBdr>
      </w:pPr>
      <w:r>
        <w:rPr>
          <w:b/>
          <w:sz w:val="19"/>
        </w:rPr>
        <w:t>À quoi sert ce document</w:t>
      </w:r>
      <w:r>
        <w:rPr>
          <w:sz w:val="19"/>
        </w:rPr>
        <w:t xml:space="preserve"> : cette grille permet de mesurer, pour chaque stagiaire, le niveau d'atteinte des objectifs pédagogiques et des compétences visés par la formation. Elle s'utilise en fin de parcours et, si besoin, à des points intermédiaires pour suivre la progression. Elle aide le formateur à objectiver son appréciation, à tracer les modalités d'évaluation employées et à documenter les résultats. </w:t>
      </w:r>
      <w:r>
        <w:rPr>
          <w:b/>
          <w:sz w:val="19"/>
        </w:rPr>
        <w:t>Lien Qualiopi</w:t>
      </w:r>
      <w:r>
        <w:rPr>
          <w:sz w:val="19"/>
        </w:rPr>
        <w:t xml:space="preserve"> : évaluation de l'atteinte des objectifs (indicateur relatif au suivi et à l'évaluation des acquis des bénéficiaires, indicateur 11).</w:t>
      </w:r>
    </w:p>
    <w:p>
      <w:pPr>
        <w:pBdr>
          <w:bottom w:val="single" w:sz="6" w:space="1" w:color="E0E6EA"/>
        </w:pBdr>
        <w:spacing w:after="80"/>
      </w:pPr>
    </w:p>
    <w:p>
      <w:pPr>
        <w:spacing w:before="200" w:after="80"/>
      </w:pPr>
      <w:r>
        <w:rPr>
          <w:b/>
          <w:color w:val="023C52"/>
          <w:sz w:val="28"/>
        </w:rPr>
        <w:t>En-tête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Information</w:t>
            </w:r>
          </w:p>
        </w:tc>
        <w:tc>
          <w:tcPr>
            <w:tcW w:type="dxa" w:w="4873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À compléter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Intitulé de la formation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[intitulé de la formation]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Nom et prénom du stagiaire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[nom prénom du stagiaire]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Dates de la formation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[date de début] au [date de fin]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Nom du formateur évaluateur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[nom prénom du formateur]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Moment de l'évaluation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[en cours de formation / en fin de formation]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Date de l'évaluation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[date]</w:t>
            </w:r>
          </w:p>
        </w:tc>
      </w:tr>
    </w:tbl>
    <w:p>
      <w:pPr>
        <w:spacing w:after="40"/>
      </w:pPr>
    </w:p>
    <w:p>
      <w:pPr>
        <w:spacing w:before="200" w:after="80"/>
      </w:pPr>
      <w:r>
        <w:rPr>
          <w:b/>
          <w:color w:val="023C52"/>
          <w:sz w:val="28"/>
        </w:rPr>
        <w:t>Échelle de cotation</w:t>
      </w:r>
    </w:p>
    <w:p>
      <w:pPr>
        <w:spacing w:after="80"/>
      </w:pPr>
      <w:r>
        <w:t>Choisissez l'échelle adaptée à votre formation. Reportez ensuite la valeur retenue dans la colonne "Niveau d'atteinte" du tableau.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Niveau</w:t>
            </w:r>
          </w:p>
        </w:tc>
        <w:tc>
          <w:tcPr>
            <w:tcW w:type="dxa" w:w="32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Libellé</w:t>
            </w:r>
          </w:p>
        </w:tc>
        <w:tc>
          <w:tcPr>
            <w:tcW w:type="dxa" w:w="32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Signification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1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Non acquis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L'objectif n'est pas atteint, la compétence n'est pas mobilisable.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2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En cours d'acquisition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L'objectif est partiellement atteint, la compétence est mobilisable avec aide ou de façon incomplète.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3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Acquis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L'objectif est atteint, la compétence est mobilisable de façon autonome dans le cadre prévu.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4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Maîtrisé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L'objectif est dépassé, la compétence est mobilisable de façon autonome y compris dans des situations nouvelles.</w:t>
            </w:r>
          </w:p>
        </w:tc>
      </w:tr>
    </w:tbl>
    <w:p>
      <w:pPr>
        <w:spacing w:after="40"/>
      </w:pPr>
    </w:p>
    <w:p>
      <w:pPr>
        <w:spacing w:after="80"/>
      </w:pPr>
      <w:r>
        <w:t>Note : vous pouvez réduire l'échelle à trois niveaux (Non acquis, En cours d'acquisition, Acquis) si la formation ne justifie pas de distinguer un niveau de maîtrise.</w:t>
      </w:r>
    </w:p>
    <w:p>
      <w:pPr>
        <w:spacing w:before="200" w:after="80"/>
      </w:pPr>
      <w:r>
        <w:rPr>
          <w:b/>
          <w:color w:val="023C52"/>
          <w:sz w:val="28"/>
        </w:rPr>
        <w:t>Tableau d'évaluation des objectifs et compétences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N°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Objectif pédagogique ou compétence visée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Modalité d'évaluation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Niveau d'atteinte (1 à 4)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Observations</w:t>
            </w:r>
          </w:p>
        </w:tc>
      </w:tr>
      <w:tr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1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[objectif ou compétence]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[QCM / mise en situation / étude de cas / oral / production écrite]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[1 / 2 / 3 / 4]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[observations, points forts, axes de progrès]</w:t>
            </w:r>
          </w:p>
        </w:tc>
      </w:tr>
      <w:tr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2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[objectif ou compétence]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[QCM / mise en situation / étude de cas / oral / production écrite]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[1 / 2 / 3 / 4]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[observations, points forts, axes de progrès]</w:t>
            </w:r>
          </w:p>
        </w:tc>
      </w:tr>
      <w:tr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3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[objectif ou compétence]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[QCM / mise en situation / étude de cas / oral / production écrite]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[1 / 2 / 3 / 4]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[observations, points forts, axes de progrès]</w:t>
            </w:r>
          </w:p>
        </w:tc>
      </w:tr>
      <w:tr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4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[objectif ou compétence]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[QCM / mise en situation / étude de cas / oral / production écrite]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[1 / 2 / 3 / 4]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[observations, points forts, axes de progrès]</w:t>
            </w:r>
          </w:p>
        </w:tc>
      </w:tr>
      <w:tr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5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[objectif ou compétence]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[QCM / mise en situation / étude de cas / oral / production écrite]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[1 / 2 / 3 / 4]</w:t>
            </w:r>
          </w:p>
        </w:tc>
        <w:tc>
          <w:tcPr>
            <w:tcW w:type="dxa" w:w="1949"/>
          </w:tcPr>
          <w:p>
            <w:r>
              <w:rPr>
                <w:sz w:val="19"/>
              </w:rPr>
            </w:r>
            <w:r>
              <w:rPr>
                <w:sz w:val="19"/>
              </w:rPr>
              <w:t>[observations, points forts, axes de progrès]</w:t>
            </w:r>
          </w:p>
        </w:tc>
      </w:tr>
    </w:tbl>
    <w:p>
      <w:pPr>
        <w:spacing w:after="40"/>
      </w:pPr>
    </w:p>
    <w:p>
      <w:pPr>
        <w:spacing w:before="200" w:after="80"/>
      </w:pPr>
      <w:r>
        <w:rPr>
          <w:b/>
          <w:color w:val="023C52"/>
          <w:sz w:val="28"/>
        </w:rPr>
        <w:t>Synthèse globale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Élément de synthèse</w:t>
            </w:r>
          </w:p>
        </w:tc>
        <w:tc>
          <w:tcPr>
            <w:tcW w:type="dxa" w:w="4873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À compléter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Nombre d'objectifs évalués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[nombre]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Nombre d'objectifs acquis (niveau 3 ou 4)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[nombre]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Objectifs de la formation atteints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[oui / non / partiellement]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Appréciation générale du formateur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[synthèse qualitative : progression, points forts, points de vigilance]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Préconisations ou suite de parcours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[recommandations éventuelles : approfondissement, complément de formation, mise en pratique]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Signatures</w:t>
            </w:r>
          </w:p>
        </w:tc>
        <w:tc>
          <w:tcPr>
            <w:tcW w:type="dxa" w:w="4873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Nom et date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Le stagiaire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[nom, date et signature]</w:t>
            </w:r>
          </w:p>
        </w:tc>
      </w:tr>
      <w:tr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Le formateur évaluateur</w:t>
            </w:r>
          </w:p>
        </w:tc>
        <w:tc>
          <w:tcPr>
            <w:tcW w:type="dxa" w:w="4873"/>
          </w:tcPr>
          <w:p>
            <w:r>
              <w:rPr>
                <w:sz w:val="19"/>
              </w:rPr>
            </w:r>
            <w:r>
              <w:rPr>
                <w:sz w:val="19"/>
              </w:rPr>
              <w:t>[nom, date et signature]</w:t>
            </w:r>
          </w:p>
        </w:tc>
      </w:tr>
    </w:tbl>
    <w:p>
      <w:pPr>
        <w:spacing w:after="40"/>
      </w:pPr>
    </w:p>
    <w:p>
      <w:pPr>
        <w:pBdr>
          <w:bottom w:val="single" w:sz="6" w:space="1" w:color="E0E6EA"/>
        </w:pBdr>
        <w:spacing w:after="80"/>
      </w:pPr>
    </w:p>
    <w:p>
      <w:pPr>
        <w:spacing w:before="200" w:after="80"/>
      </w:pPr>
      <w:r>
        <w:rPr>
          <w:b/>
          <w:color w:val="023C52"/>
          <w:sz w:val="28"/>
        </w:rPr>
        <w:t>Conseils d'utilisation</w:t>
      </w:r>
    </w:p>
    <w:p>
      <w:pPr>
        <w:pStyle w:val="ListBullet"/>
      </w:pPr>
      <w:r>
        <w:t>Reprenez mot pour mot les objectifs pédagogiques annoncés dans votre programme de formation : la cohérence entre objectifs annoncés, contenus dispensés et objectifs évalués est un point clé regardé lors d'un audit Qualiopi.</w:t>
      </w:r>
    </w:p>
    <w:p>
      <w:pPr>
        <w:pStyle w:val="ListBullet"/>
      </w:pPr>
      <w:r>
        <w:t>Privilégiez des modalités d'évaluation variées et adaptées (mise en situation, étude de cas, QCM) plutôt qu'une seule méthode, afin de mesurer réellement la compétence et pas seulement les connaissances.</w:t>
      </w:r>
    </w:p>
    <w:p>
      <w:pPr>
        <w:pStyle w:val="ListBullet"/>
      </w:pPr>
      <w:r>
        <w:t>Complétez systématiquement la colonne Observations, surtout pour les niveaux 1 et 2 : ces éléments justifient la cotation et nourrissent le dialogue avec le stagiaire.</w:t>
      </w:r>
    </w:p>
    <w:p>
      <w:pPr>
        <w:pStyle w:val="ListBullet"/>
      </w:pPr>
      <w:r>
        <w:t>Conservez chaque grille complétée et signée dans le dossier du stagiaire : elle constitue une preuve d'évaluation de l'atteinte des objectifs mobilisable à tout moment.</w:t>
      </w:r>
    </w:p>
    <w:p>
      <w:pPr>
        <w:spacing w:after="80"/>
      </w:pPr>
      <w:r>
        <w:rPr>
          <w:i/>
        </w:rPr>
        <w:t>Modèle fourni à titre indicatif par Certiforma. À adapter à votre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16B"/>
        <w:sz w:val="15"/>
      </w:rPr>
      <w:t>Modèle Certiforma  .  certiforma.fr  .  à adapter à votre situation, ne constitue pas un conseil juridique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264000" cy="198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_logo-certiform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000" cy="198000"/>
                  </a:xfrm>
                  <a:prstGeom prst="rect"/>
                </pic:spPr>
              </pic:pic>
            </a:graphicData>
          </a:graphic>
        </wp:inline>
      </w:drawing>
    </w:r>
    <w:r>
      <w:rPr>
        <w:b/>
        <w:color w:val="023C52"/>
        <w:sz w:val="26"/>
      </w:rPr>
      <w:t xml:space="preserve">  Certiforma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